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1779C68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8653AC">
        <w:rPr>
          <w:b w:val="0"/>
          <w:sz w:val="24"/>
          <w:szCs w:val="24"/>
        </w:rPr>
        <w:t>производству № 10</w:t>
      </w:r>
      <w:r w:rsidR="001B7812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A89DCAB" w:rsidR="00A11135" w:rsidRPr="00765ECA" w:rsidRDefault="008653A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0856F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0856F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0856F4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EA4DB94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1B7812">
        <w:t xml:space="preserve">  </w:t>
      </w:r>
      <w:r w:rsidR="00332B27">
        <w:t xml:space="preserve">  </w:t>
      </w:r>
      <w:r w:rsidR="001B7812">
        <w:t>28 сентября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690B315" w14:textId="2A5C2F37" w:rsidR="00E96A5E" w:rsidRPr="009A6ACB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r w:rsidR="00332B27">
        <w:t xml:space="preserve">Кузьминой О.А., </w:t>
      </w:r>
      <w:proofErr w:type="spellStart"/>
      <w:r>
        <w:t>Тюмина</w:t>
      </w:r>
      <w:proofErr w:type="spellEnd"/>
      <w:r>
        <w:t xml:space="preserve"> А.С.</w:t>
      </w:r>
    </w:p>
    <w:p w14:paraId="08330AE4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3B834EE0" w14:textId="3FC2AD07" w:rsidR="007007F4" w:rsidRPr="008611A7" w:rsidRDefault="00E96A5E" w:rsidP="008611A7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Рыбаков</w:t>
      </w:r>
      <w:r w:rsidR="008C1931">
        <w:t>е</w:t>
      </w:r>
      <w:r w:rsidRPr="009021CD">
        <w:t xml:space="preserve"> С.А.</w:t>
      </w:r>
      <w:r w:rsidR="008C1931">
        <w:t>,</w:t>
      </w:r>
    </w:p>
    <w:p w14:paraId="38B0AD1D" w14:textId="34FEF19D" w:rsidR="00502664" w:rsidRPr="0000209B" w:rsidRDefault="00502664" w:rsidP="008C1931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60B1E">
        <w:rPr>
          <w:sz w:val="24"/>
        </w:rPr>
        <w:t>14</w:t>
      </w:r>
      <w:r w:rsidR="001B7812">
        <w:rPr>
          <w:sz w:val="24"/>
        </w:rPr>
        <w:t>.08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7945E9">
        <w:rPr>
          <w:sz w:val="24"/>
          <w:szCs w:val="24"/>
        </w:rPr>
        <w:t>доверителя</w:t>
      </w:r>
      <w:r w:rsidR="008653AC">
        <w:rPr>
          <w:sz w:val="24"/>
          <w:szCs w:val="24"/>
        </w:rPr>
        <w:t xml:space="preserve"> </w:t>
      </w:r>
      <w:r w:rsidR="008653AC" w:rsidRPr="008653AC">
        <w:rPr>
          <w:sz w:val="24"/>
          <w:szCs w:val="24"/>
        </w:rPr>
        <w:t>Т</w:t>
      </w:r>
      <w:r w:rsidR="000856F4">
        <w:rPr>
          <w:sz w:val="24"/>
          <w:szCs w:val="24"/>
        </w:rPr>
        <w:t>.</w:t>
      </w:r>
      <w:r w:rsidR="008653AC" w:rsidRPr="008653AC">
        <w:rPr>
          <w:sz w:val="24"/>
          <w:szCs w:val="24"/>
        </w:rPr>
        <w:t>Е.Ю.</w:t>
      </w:r>
      <w:r w:rsidR="008653AC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8653AC" w:rsidRPr="008653AC">
        <w:rPr>
          <w:sz w:val="24"/>
          <w:szCs w:val="24"/>
        </w:rPr>
        <w:t>А</w:t>
      </w:r>
      <w:r w:rsidR="000856F4">
        <w:rPr>
          <w:sz w:val="24"/>
          <w:szCs w:val="24"/>
        </w:rPr>
        <w:t>.</w:t>
      </w:r>
      <w:r w:rsidR="008653AC" w:rsidRPr="008653AC">
        <w:rPr>
          <w:sz w:val="24"/>
          <w:szCs w:val="24"/>
        </w:rPr>
        <w:t>Р.Р</w:t>
      </w:r>
      <w:r w:rsidR="008C1931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2B2F9AD6" w:rsidR="006105CD" w:rsidRPr="005B2D96" w:rsidRDefault="003070CE" w:rsidP="001C280C">
      <w:pPr>
        <w:jc w:val="both"/>
      </w:pPr>
      <w:r>
        <w:tab/>
      </w:r>
      <w:r w:rsidR="008C1931">
        <w:t>07</w:t>
      </w:r>
      <w:r w:rsidR="000B6016">
        <w:t>.</w:t>
      </w:r>
      <w:r w:rsidR="001B7812">
        <w:t>08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8653AC">
        <w:rPr>
          <w:szCs w:val="24"/>
        </w:rPr>
        <w:t xml:space="preserve">  </w:t>
      </w:r>
      <w:r w:rsidR="001B7812">
        <w:rPr>
          <w:szCs w:val="24"/>
        </w:rPr>
        <w:t xml:space="preserve"> </w:t>
      </w:r>
      <w:r w:rsidR="008653AC" w:rsidRPr="008653AC">
        <w:rPr>
          <w:szCs w:val="24"/>
        </w:rPr>
        <w:t>Т</w:t>
      </w:r>
      <w:r w:rsidR="000856F4">
        <w:rPr>
          <w:szCs w:val="24"/>
        </w:rPr>
        <w:t>.</w:t>
      </w:r>
      <w:r w:rsidR="008653AC" w:rsidRPr="008653AC">
        <w:rPr>
          <w:szCs w:val="24"/>
        </w:rPr>
        <w:t xml:space="preserve">Е.Ю. </w:t>
      </w:r>
      <w:r w:rsidR="008653AC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8653AC">
        <w:rPr>
          <w:szCs w:val="24"/>
        </w:rPr>
        <w:t xml:space="preserve"> </w:t>
      </w:r>
      <w:r w:rsidR="00E60B1E">
        <w:rPr>
          <w:szCs w:val="24"/>
        </w:rPr>
        <w:t xml:space="preserve"> </w:t>
      </w:r>
      <w:r w:rsidR="008653AC">
        <w:rPr>
          <w:szCs w:val="24"/>
        </w:rPr>
        <w:t xml:space="preserve"> </w:t>
      </w:r>
      <w:r w:rsidR="008653AC" w:rsidRPr="008653AC">
        <w:rPr>
          <w:szCs w:val="24"/>
        </w:rPr>
        <w:t>А</w:t>
      </w:r>
      <w:r w:rsidR="000856F4">
        <w:rPr>
          <w:szCs w:val="24"/>
        </w:rPr>
        <w:t>.</w:t>
      </w:r>
      <w:r w:rsidR="008653AC" w:rsidRPr="008653AC">
        <w:rPr>
          <w:szCs w:val="24"/>
        </w:rPr>
        <w:t>Р.Р</w:t>
      </w:r>
      <w:r w:rsidR="008C1931">
        <w:rPr>
          <w:szCs w:val="24"/>
        </w:rPr>
        <w:t>.,</w:t>
      </w:r>
      <w:r w:rsidR="008653AC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адвокат </w:t>
      </w:r>
      <w:r w:rsidR="008653AC">
        <w:t>принял</w:t>
      </w:r>
      <w:r w:rsidR="008653AC" w:rsidRPr="008653AC">
        <w:t xml:space="preserve"> поручение на защиту заявителя</w:t>
      </w:r>
      <w:r w:rsidR="0098522A">
        <w:t xml:space="preserve"> по уголовному делу в порядке ст. 51 УПК РФ,</w:t>
      </w:r>
      <w:r w:rsidR="008653AC" w:rsidRPr="008653AC">
        <w:t xml:space="preserve"> несмотря на наличие у него сог</w:t>
      </w:r>
      <w:r w:rsidR="008653AC">
        <w:t>лашения с адвокатом, который</w:t>
      </w:r>
      <w:r w:rsidR="008653AC" w:rsidRPr="008653AC">
        <w:t xml:space="preserve"> не был надлежащим образом извещ</w:t>
      </w:r>
      <w:r w:rsidR="0098522A">
        <w:t>е</w:t>
      </w:r>
      <w:r w:rsidR="008653AC" w:rsidRPr="008653AC">
        <w:t>н о дате судебного заседания.</w:t>
      </w:r>
      <w:r w:rsidR="00B666A5">
        <w:t xml:space="preserve"> В судебном заседании заявитель указал на то, что его защитник не был извещен и отказался от участия адвоката А</w:t>
      </w:r>
      <w:r w:rsidR="000856F4">
        <w:t>.</w:t>
      </w:r>
      <w:r w:rsidR="00B666A5">
        <w:t>Р.Р., но последний принял участие в заседании вопреки его воле.</w:t>
      </w:r>
    </w:p>
    <w:p w14:paraId="0DFD1798" w14:textId="20871879" w:rsidR="00063022" w:rsidRDefault="00063022" w:rsidP="00063022">
      <w:pPr>
        <w:ind w:firstLine="708"/>
        <w:jc w:val="both"/>
      </w:pPr>
      <w:r>
        <w:t xml:space="preserve">К жалобе доверителем </w:t>
      </w:r>
      <w:r w:rsidR="00E60B1E">
        <w:t xml:space="preserve">копии </w:t>
      </w:r>
      <w:r w:rsidR="002A023A">
        <w:t>документов</w:t>
      </w:r>
      <w:r w:rsidR="00E60B1E">
        <w:t xml:space="preserve"> не приложены</w:t>
      </w:r>
      <w:r w:rsidR="0098522A">
        <w:t>.</w:t>
      </w:r>
    </w:p>
    <w:p w14:paraId="4F1E7459" w14:textId="5AB11164" w:rsidR="006F73A4" w:rsidRPr="006F73A4" w:rsidRDefault="0050646B" w:rsidP="006F73A4">
      <w:pPr>
        <w:ind w:firstLine="708"/>
        <w:jc w:val="both"/>
        <w:rPr>
          <w:szCs w:val="24"/>
        </w:rPr>
      </w:pPr>
      <w:r w:rsidRPr="00A023E4">
        <w:t>Адвокатом представлены письменные объяснения, в которых он</w:t>
      </w:r>
      <w:r>
        <w:t xml:space="preserve"> не согласился</w:t>
      </w:r>
      <w:r w:rsidRPr="00A023E4">
        <w:t xml:space="preserve"> </w:t>
      </w:r>
      <w:r>
        <w:t xml:space="preserve">с доводами жалобы, пояснив, что </w:t>
      </w:r>
      <w:r w:rsidR="006F73A4">
        <w:t>ему</w:t>
      </w:r>
      <w:r w:rsidR="006F73A4">
        <w:rPr>
          <w:sz w:val="28"/>
          <w:szCs w:val="28"/>
        </w:rPr>
        <w:t xml:space="preserve"> </w:t>
      </w:r>
      <w:r w:rsidR="006F73A4" w:rsidRPr="006F73A4">
        <w:rPr>
          <w:szCs w:val="24"/>
        </w:rPr>
        <w:t>24.05.2023 через автоматизированную систему КИС АР поступило поручение на защиту Т</w:t>
      </w:r>
      <w:r w:rsidR="000856F4">
        <w:rPr>
          <w:szCs w:val="24"/>
        </w:rPr>
        <w:t>.</w:t>
      </w:r>
      <w:r w:rsidR="006F73A4" w:rsidRPr="006F73A4">
        <w:rPr>
          <w:szCs w:val="24"/>
        </w:rPr>
        <w:t xml:space="preserve">Е.Ю. в порядке </w:t>
      </w:r>
      <w:proofErr w:type="spellStart"/>
      <w:r w:rsidR="006F73A4" w:rsidRPr="006F73A4">
        <w:rPr>
          <w:szCs w:val="24"/>
        </w:rPr>
        <w:t>ст.ст</w:t>
      </w:r>
      <w:proofErr w:type="spellEnd"/>
      <w:r w:rsidR="006F73A4" w:rsidRPr="006F73A4">
        <w:rPr>
          <w:szCs w:val="24"/>
        </w:rPr>
        <w:t>. 50,51 УПК РФ на участие в Р</w:t>
      </w:r>
      <w:r w:rsidR="000856F4">
        <w:rPr>
          <w:szCs w:val="24"/>
        </w:rPr>
        <w:t>.</w:t>
      </w:r>
      <w:r w:rsidR="006F73A4" w:rsidRPr="006F73A4">
        <w:rPr>
          <w:szCs w:val="24"/>
        </w:rPr>
        <w:t xml:space="preserve"> районном суде (рассмотрение ходатайства о продлении срока содержания под стражей). </w:t>
      </w:r>
    </w:p>
    <w:p w14:paraId="5E625A77" w14:textId="758328FB" w:rsidR="006F73A4" w:rsidRPr="006F73A4" w:rsidRDefault="006F73A4" w:rsidP="006F73A4">
      <w:pPr>
        <w:ind w:firstLine="708"/>
        <w:jc w:val="both"/>
        <w:rPr>
          <w:szCs w:val="24"/>
        </w:rPr>
      </w:pPr>
      <w:r>
        <w:rPr>
          <w:szCs w:val="24"/>
        </w:rPr>
        <w:t>При этом данное поручение адвокат</w:t>
      </w:r>
      <w:r w:rsidRPr="006F73A4">
        <w:rPr>
          <w:szCs w:val="24"/>
        </w:rPr>
        <w:t xml:space="preserve"> сог</w:t>
      </w:r>
      <w:r>
        <w:rPr>
          <w:szCs w:val="24"/>
        </w:rPr>
        <w:t xml:space="preserve">ласился принять </w:t>
      </w:r>
      <w:r w:rsidR="00B172C6">
        <w:rPr>
          <w:szCs w:val="24"/>
        </w:rPr>
        <w:t>не</w:t>
      </w:r>
      <w:r w:rsidR="008C1931">
        <w:rPr>
          <w:szCs w:val="24"/>
        </w:rPr>
        <w:t xml:space="preserve"> по</w:t>
      </w:r>
      <w:r w:rsidR="00B172C6">
        <w:rPr>
          <w:szCs w:val="24"/>
        </w:rPr>
        <w:t xml:space="preserve"> своей инициативе, а только </w:t>
      </w:r>
      <w:r>
        <w:rPr>
          <w:szCs w:val="24"/>
        </w:rPr>
        <w:t>после звонка ему</w:t>
      </w:r>
      <w:r w:rsidRPr="006F73A4">
        <w:rPr>
          <w:szCs w:val="24"/>
        </w:rPr>
        <w:t xml:space="preserve"> на телефон оператора ЕЦ СЮП АПМО, который сообщил, что у Т</w:t>
      </w:r>
      <w:r w:rsidR="000856F4">
        <w:rPr>
          <w:szCs w:val="24"/>
        </w:rPr>
        <w:t>.</w:t>
      </w:r>
      <w:r w:rsidRPr="006F73A4">
        <w:rPr>
          <w:szCs w:val="24"/>
        </w:rPr>
        <w:t>Е.Ю. имеется адвокат по соглашению Н</w:t>
      </w:r>
      <w:r w:rsidR="000856F4">
        <w:rPr>
          <w:szCs w:val="24"/>
        </w:rPr>
        <w:t>.</w:t>
      </w:r>
      <w:r w:rsidRPr="006F73A4">
        <w:rPr>
          <w:szCs w:val="24"/>
        </w:rPr>
        <w:t>Д.С., который уведомлен о дате и времени судебного заседания, но на теле</w:t>
      </w:r>
      <w:r>
        <w:rPr>
          <w:szCs w:val="24"/>
        </w:rPr>
        <w:t>фонные звонки не отвечает, и его</w:t>
      </w:r>
      <w:r w:rsidRPr="006F73A4">
        <w:rPr>
          <w:szCs w:val="24"/>
        </w:rPr>
        <w:t xml:space="preserve"> назначение согласовано с АПМО. Данное поручение 24.05.2023 с эл. почты </w:t>
      </w:r>
      <w:hyperlink r:id="rId8" w:history="1">
        <w:r w:rsidR="000856F4" w:rsidRPr="004E3E57">
          <w:rPr>
            <w:rStyle w:val="af5"/>
            <w:szCs w:val="24"/>
          </w:rPr>
          <w:t>Х@</w:t>
        </w:r>
        <w:r w:rsidR="000856F4" w:rsidRPr="004E3E57">
          <w:rPr>
            <w:rStyle w:val="af5"/>
            <w:szCs w:val="24"/>
            <w:lang w:val="en-US"/>
          </w:rPr>
          <w:t>apmo</w:t>
        </w:r>
        <w:r w:rsidR="000856F4" w:rsidRPr="004E3E57">
          <w:rPr>
            <w:rStyle w:val="af5"/>
            <w:szCs w:val="24"/>
          </w:rPr>
          <w:t>.</w:t>
        </w:r>
        <w:r w:rsidR="000856F4" w:rsidRPr="004E3E57">
          <w:rPr>
            <w:rStyle w:val="af5"/>
            <w:szCs w:val="24"/>
            <w:lang w:val="en-US"/>
          </w:rPr>
          <w:t>ru</w:t>
        </w:r>
      </w:hyperlink>
      <w:r w:rsidRPr="006F73A4">
        <w:rPr>
          <w:szCs w:val="24"/>
        </w:rPr>
        <w:t xml:space="preserve">  продублировано </w:t>
      </w:r>
      <w:r>
        <w:rPr>
          <w:szCs w:val="24"/>
        </w:rPr>
        <w:t xml:space="preserve">на </w:t>
      </w:r>
      <w:r w:rsidRPr="006F73A4">
        <w:rPr>
          <w:szCs w:val="24"/>
        </w:rPr>
        <w:t xml:space="preserve">эл. </w:t>
      </w:r>
      <w:r>
        <w:rPr>
          <w:szCs w:val="24"/>
        </w:rPr>
        <w:t>почту адвоката</w:t>
      </w:r>
      <w:r w:rsidRPr="006F73A4">
        <w:rPr>
          <w:szCs w:val="24"/>
        </w:rPr>
        <w:t xml:space="preserve"> с пометками в «Правовой квалификации ситуации» - «замена одобрена», а в «комментарии» - «адвокат по соглашению отказался явиться к назначенному времени».</w:t>
      </w:r>
    </w:p>
    <w:p w14:paraId="7E3562CA" w14:textId="76C5B847" w:rsidR="006F73A4" w:rsidRPr="006F73A4" w:rsidRDefault="006F73A4" w:rsidP="006F73A4">
      <w:pPr>
        <w:ind w:firstLine="708"/>
        <w:jc w:val="both"/>
        <w:rPr>
          <w:szCs w:val="24"/>
        </w:rPr>
      </w:pPr>
      <w:r w:rsidRPr="006F73A4">
        <w:rPr>
          <w:szCs w:val="24"/>
        </w:rPr>
        <w:t>По данному поручению 24.05.2023</w:t>
      </w:r>
      <w:r>
        <w:rPr>
          <w:szCs w:val="24"/>
        </w:rPr>
        <w:t xml:space="preserve"> с</w:t>
      </w:r>
      <w:r w:rsidRPr="006F73A4">
        <w:rPr>
          <w:szCs w:val="24"/>
        </w:rPr>
        <w:t xml:space="preserve"> участием</w:t>
      </w:r>
      <w:r>
        <w:rPr>
          <w:szCs w:val="24"/>
        </w:rPr>
        <w:t xml:space="preserve"> адвоката</w:t>
      </w:r>
      <w:r w:rsidRPr="006F73A4">
        <w:rPr>
          <w:szCs w:val="24"/>
        </w:rPr>
        <w:t xml:space="preserve"> было рассмотрено ходатайство следователя СО ОМВД России по Р</w:t>
      </w:r>
      <w:r w:rsidR="000856F4">
        <w:rPr>
          <w:szCs w:val="24"/>
        </w:rPr>
        <w:t>.</w:t>
      </w:r>
      <w:r w:rsidRPr="006F73A4">
        <w:rPr>
          <w:szCs w:val="24"/>
        </w:rPr>
        <w:t xml:space="preserve"> городскому округу Ф</w:t>
      </w:r>
      <w:r w:rsidR="000856F4">
        <w:rPr>
          <w:szCs w:val="24"/>
        </w:rPr>
        <w:t>.</w:t>
      </w:r>
      <w:r w:rsidRPr="006F73A4">
        <w:rPr>
          <w:szCs w:val="24"/>
        </w:rPr>
        <w:t>Ю.А. о продлении срока содержания под стражей в отношении обвиняемого Т</w:t>
      </w:r>
      <w:r w:rsidR="000856F4">
        <w:rPr>
          <w:szCs w:val="24"/>
        </w:rPr>
        <w:t>.</w:t>
      </w:r>
      <w:r w:rsidRPr="006F73A4">
        <w:rPr>
          <w:szCs w:val="24"/>
        </w:rPr>
        <w:t>Е.Ю.</w:t>
      </w:r>
      <w:r w:rsidR="008C1931">
        <w:rPr>
          <w:szCs w:val="24"/>
        </w:rPr>
        <w:t>,</w:t>
      </w:r>
      <w:r w:rsidRPr="006F73A4">
        <w:rPr>
          <w:szCs w:val="24"/>
        </w:rPr>
        <w:t xml:space="preserve"> 14.09.1999 г.р.  Т</w:t>
      </w:r>
      <w:r w:rsidR="000856F4">
        <w:rPr>
          <w:szCs w:val="24"/>
        </w:rPr>
        <w:t>.</w:t>
      </w:r>
      <w:r w:rsidRPr="006F73A4">
        <w:rPr>
          <w:szCs w:val="24"/>
        </w:rPr>
        <w:t>Е</w:t>
      </w:r>
      <w:r>
        <w:rPr>
          <w:szCs w:val="24"/>
        </w:rPr>
        <w:t>.Ю. в своей жалобе указал, что адвокат</w:t>
      </w:r>
      <w:r w:rsidRPr="006F73A4">
        <w:rPr>
          <w:szCs w:val="24"/>
        </w:rPr>
        <w:t xml:space="preserve"> «не устранился от участия, а наоборот в нарушени</w:t>
      </w:r>
      <w:r w:rsidR="008C1931">
        <w:rPr>
          <w:szCs w:val="24"/>
        </w:rPr>
        <w:t>е</w:t>
      </w:r>
      <w:r w:rsidRPr="006F73A4">
        <w:rPr>
          <w:szCs w:val="24"/>
        </w:rPr>
        <w:t xml:space="preserve"> Кодекса профессиональной этики принял на себя мою защиту». В ходе судебного заседания</w:t>
      </w:r>
      <w:r>
        <w:rPr>
          <w:szCs w:val="24"/>
        </w:rPr>
        <w:t xml:space="preserve"> Т</w:t>
      </w:r>
      <w:r w:rsidR="000856F4">
        <w:rPr>
          <w:szCs w:val="24"/>
        </w:rPr>
        <w:t>.</w:t>
      </w:r>
      <w:r>
        <w:rPr>
          <w:szCs w:val="24"/>
        </w:rPr>
        <w:t>Е.Ю.</w:t>
      </w:r>
      <w:r w:rsidR="008C1931">
        <w:rPr>
          <w:szCs w:val="24"/>
        </w:rPr>
        <w:t xml:space="preserve"> </w:t>
      </w:r>
      <w:r>
        <w:rPr>
          <w:szCs w:val="24"/>
        </w:rPr>
        <w:t>заявил отвод ему</w:t>
      </w:r>
      <w:r w:rsidRPr="006F73A4">
        <w:rPr>
          <w:szCs w:val="24"/>
        </w:rPr>
        <w:t xml:space="preserve"> - адвокату А</w:t>
      </w:r>
      <w:r w:rsidR="000856F4">
        <w:rPr>
          <w:szCs w:val="24"/>
        </w:rPr>
        <w:t>.</w:t>
      </w:r>
      <w:r w:rsidRPr="006F73A4">
        <w:rPr>
          <w:szCs w:val="24"/>
        </w:rPr>
        <w:t xml:space="preserve">Р.Р., мотивируя это тем, что у него имеется адвокат по соглашению. </w:t>
      </w:r>
      <w:r>
        <w:rPr>
          <w:szCs w:val="24"/>
        </w:rPr>
        <w:t>Адвокатом</w:t>
      </w:r>
      <w:r w:rsidRPr="006F73A4">
        <w:rPr>
          <w:szCs w:val="24"/>
        </w:rPr>
        <w:t xml:space="preserve"> заявленное обвиняемым Т</w:t>
      </w:r>
      <w:r w:rsidR="000856F4">
        <w:rPr>
          <w:szCs w:val="24"/>
        </w:rPr>
        <w:t>.</w:t>
      </w:r>
      <w:r w:rsidRPr="006F73A4">
        <w:rPr>
          <w:szCs w:val="24"/>
        </w:rPr>
        <w:t>Е.Ю. ходатайств</w:t>
      </w:r>
      <w:r>
        <w:rPr>
          <w:szCs w:val="24"/>
        </w:rPr>
        <w:t>о об отводе было поддержано, и адвокат</w:t>
      </w:r>
      <w:r w:rsidRPr="006F73A4">
        <w:rPr>
          <w:szCs w:val="24"/>
        </w:rPr>
        <w:t xml:space="preserve"> просил его удовлетворить.  Постановлением Р</w:t>
      </w:r>
      <w:r w:rsidR="000856F4">
        <w:rPr>
          <w:szCs w:val="24"/>
        </w:rPr>
        <w:t>.</w:t>
      </w:r>
      <w:r w:rsidRPr="006F73A4">
        <w:rPr>
          <w:szCs w:val="24"/>
        </w:rPr>
        <w:t xml:space="preserve"> районного суда от 24.05.2023 в удовлетворении данного ходатайства судом было отказано. В ходе д</w:t>
      </w:r>
      <w:r>
        <w:rPr>
          <w:szCs w:val="24"/>
        </w:rPr>
        <w:t>альнейшего судебного заседания адвокат</w:t>
      </w:r>
      <w:r w:rsidRPr="006F73A4">
        <w:rPr>
          <w:szCs w:val="24"/>
        </w:rPr>
        <w:t xml:space="preserve"> возражал против удовлетворения ходатайства о продлении срока содержания под стражей и просил изменить Т</w:t>
      </w:r>
      <w:r w:rsidR="000856F4">
        <w:rPr>
          <w:szCs w:val="24"/>
        </w:rPr>
        <w:t>.</w:t>
      </w:r>
      <w:r w:rsidRPr="006F73A4">
        <w:rPr>
          <w:szCs w:val="24"/>
        </w:rPr>
        <w:t xml:space="preserve">Е.Ю. меру пресечения на иную, не связанную с содержанием под стражей. Постановлением от той же даты </w:t>
      </w:r>
      <w:r w:rsidRPr="006F73A4">
        <w:rPr>
          <w:szCs w:val="24"/>
        </w:rPr>
        <w:lastRenderedPageBreak/>
        <w:t>ходатайство об изменении Т</w:t>
      </w:r>
      <w:r w:rsidR="000856F4">
        <w:rPr>
          <w:szCs w:val="24"/>
        </w:rPr>
        <w:t>.</w:t>
      </w:r>
      <w:r w:rsidRPr="006F73A4">
        <w:rPr>
          <w:szCs w:val="24"/>
        </w:rPr>
        <w:t>Е.Ю. меры пресечении на иную, не связанную с заключением под стражу</w:t>
      </w:r>
      <w:r w:rsidR="008C1931">
        <w:rPr>
          <w:szCs w:val="24"/>
        </w:rPr>
        <w:t>,</w:t>
      </w:r>
      <w:r w:rsidRPr="006F73A4">
        <w:rPr>
          <w:szCs w:val="24"/>
        </w:rPr>
        <w:t xml:space="preserve"> судом было оставлено без удовлетворения и продлен срок содержания под стражей. </w:t>
      </w:r>
    </w:p>
    <w:p w14:paraId="7F3E4067" w14:textId="528FEFF2" w:rsidR="006F73A4" w:rsidRPr="005239C9" w:rsidRDefault="006F73A4" w:rsidP="006F73A4">
      <w:pPr>
        <w:ind w:firstLine="708"/>
        <w:jc w:val="both"/>
        <w:rPr>
          <w:szCs w:val="24"/>
        </w:rPr>
      </w:pPr>
      <w:r w:rsidRPr="006F73A4">
        <w:rPr>
          <w:szCs w:val="24"/>
        </w:rPr>
        <w:t xml:space="preserve">После судебного заседания </w:t>
      </w:r>
      <w:r>
        <w:rPr>
          <w:szCs w:val="24"/>
        </w:rPr>
        <w:t>и вынесения постановления адвокатом</w:t>
      </w:r>
      <w:r w:rsidRPr="006F73A4">
        <w:rPr>
          <w:szCs w:val="24"/>
        </w:rPr>
        <w:t xml:space="preserve"> подана апелляционная жалоба, которая рассмотрена М</w:t>
      </w:r>
      <w:r w:rsidR="000856F4">
        <w:rPr>
          <w:szCs w:val="24"/>
        </w:rPr>
        <w:t>.</w:t>
      </w:r>
      <w:r w:rsidRPr="006F73A4">
        <w:rPr>
          <w:szCs w:val="24"/>
        </w:rPr>
        <w:t xml:space="preserve"> областным судом 20.06.2023. Жалоба в судебном заседании </w:t>
      </w:r>
      <w:r w:rsidR="008C1931" w:rsidRPr="006F73A4">
        <w:rPr>
          <w:szCs w:val="24"/>
        </w:rPr>
        <w:t>поддержана защитником</w:t>
      </w:r>
      <w:r w:rsidRPr="006F73A4">
        <w:rPr>
          <w:szCs w:val="24"/>
        </w:rPr>
        <w:t xml:space="preserve"> по назначению Ж</w:t>
      </w:r>
      <w:r w:rsidR="000856F4">
        <w:rPr>
          <w:szCs w:val="24"/>
        </w:rPr>
        <w:t>.</w:t>
      </w:r>
      <w:r w:rsidRPr="006F73A4">
        <w:rPr>
          <w:szCs w:val="24"/>
        </w:rPr>
        <w:t>А.В., (рег. № 50/</w:t>
      </w:r>
      <w:r w:rsidR="000856F4">
        <w:rPr>
          <w:szCs w:val="24"/>
        </w:rPr>
        <w:t>Х</w:t>
      </w:r>
      <w:r w:rsidRPr="006F73A4">
        <w:rPr>
          <w:szCs w:val="24"/>
        </w:rPr>
        <w:t xml:space="preserve"> в реестре </w:t>
      </w:r>
      <w:r>
        <w:rPr>
          <w:szCs w:val="24"/>
        </w:rPr>
        <w:t>адвокатов Московской области), з</w:t>
      </w:r>
      <w:r w:rsidRPr="006F73A4">
        <w:rPr>
          <w:szCs w:val="24"/>
        </w:rPr>
        <w:t xml:space="preserve">ащитник по соглашению в </w:t>
      </w:r>
      <w:r w:rsidR="008C1931" w:rsidRPr="006F73A4">
        <w:rPr>
          <w:szCs w:val="24"/>
        </w:rPr>
        <w:t>заседании также</w:t>
      </w:r>
      <w:r w:rsidRPr="006F73A4">
        <w:rPr>
          <w:szCs w:val="24"/>
        </w:rPr>
        <w:t xml:space="preserve"> не участвовал.</w:t>
      </w:r>
    </w:p>
    <w:p w14:paraId="4D42C968" w14:textId="4D166500" w:rsidR="00784A32" w:rsidRDefault="00D071E4" w:rsidP="00D071E4">
      <w:pPr>
        <w:jc w:val="both"/>
      </w:pPr>
      <w:r>
        <w:tab/>
        <w:t>К письменным объяснениям адвоката</w:t>
      </w:r>
      <w:r w:rsidR="00784A32">
        <w:t xml:space="preserve"> приложены копии следующих документов:</w:t>
      </w:r>
    </w:p>
    <w:p w14:paraId="4E3B859F" w14:textId="2C663D90" w:rsidR="00784A32" w:rsidRDefault="00784A32" w:rsidP="00784A32">
      <w:pPr>
        <w:pStyle w:val="ac"/>
        <w:numPr>
          <w:ilvl w:val="0"/>
          <w:numId w:val="33"/>
        </w:numPr>
        <w:jc w:val="both"/>
      </w:pPr>
      <w:r>
        <w:t>скриншоты экрана телефона с поручением по Т</w:t>
      </w:r>
      <w:r w:rsidR="000856F4">
        <w:t>.</w:t>
      </w:r>
      <w:r>
        <w:t>Е.Ю. из программы КИС АР;</w:t>
      </w:r>
    </w:p>
    <w:p w14:paraId="5C81F276" w14:textId="6DC17EA1" w:rsidR="00784A32" w:rsidRDefault="00784A32" w:rsidP="00784A32">
      <w:pPr>
        <w:pStyle w:val="ac"/>
        <w:numPr>
          <w:ilvl w:val="0"/>
          <w:numId w:val="33"/>
        </w:numPr>
        <w:jc w:val="both"/>
      </w:pPr>
      <w:r>
        <w:t>постановления и протокол Р</w:t>
      </w:r>
      <w:r w:rsidR="000856F4">
        <w:t>.</w:t>
      </w:r>
      <w:r>
        <w:t xml:space="preserve"> районного суда от 24.05.2023</w:t>
      </w:r>
      <w:r w:rsidR="00005949">
        <w:t xml:space="preserve"> г.</w:t>
      </w:r>
      <w:r>
        <w:t>;</w:t>
      </w:r>
    </w:p>
    <w:p w14:paraId="26201D7B" w14:textId="025EB12C" w:rsidR="00D071E4" w:rsidRDefault="00784A32" w:rsidP="00784A32">
      <w:pPr>
        <w:pStyle w:val="ac"/>
        <w:numPr>
          <w:ilvl w:val="0"/>
          <w:numId w:val="33"/>
        </w:numPr>
        <w:jc w:val="both"/>
      </w:pPr>
      <w:r>
        <w:t>апелляционное постановление М</w:t>
      </w:r>
      <w:r w:rsidR="000856F4">
        <w:t>.</w:t>
      </w:r>
      <w:r>
        <w:t xml:space="preserve"> областного суда от 20.06.2023.</w:t>
      </w:r>
    </w:p>
    <w:p w14:paraId="415DFB49" w14:textId="74616F48" w:rsidR="00852F8B" w:rsidRDefault="00852F8B" w:rsidP="00852F8B">
      <w:pPr>
        <w:ind w:firstLine="708"/>
        <w:jc w:val="both"/>
      </w:pPr>
      <w:r>
        <w:t>28.09.2023 г. заявитель</w:t>
      </w:r>
      <w:r w:rsidR="008611A7">
        <w:t xml:space="preserve"> и адвокат</w:t>
      </w:r>
      <w:r>
        <w:t xml:space="preserve"> в заседание комиссии посредством видео-конф</w:t>
      </w:r>
      <w:r w:rsidR="008611A7">
        <w:t>еренц-связи не явились</w:t>
      </w:r>
      <w:r>
        <w:t>, о времени и месте рассмотрения дисциплинарного производства извещен</w:t>
      </w:r>
      <w:r w:rsidR="008611A7">
        <w:t>ы</w:t>
      </w:r>
      <w:r>
        <w:t xml:space="preserve"> надлежащим образом, о возможности использования видео-конференц-связи осведомлен</w:t>
      </w:r>
      <w:r w:rsidR="008611A7">
        <w:t>ы</w:t>
      </w:r>
      <w:r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8611A7">
        <w:t>сциплинарного производства в их</w:t>
      </w:r>
      <w:r>
        <w:t xml:space="preserve"> отсутствие.</w:t>
      </w:r>
    </w:p>
    <w:p w14:paraId="75A5E6A6" w14:textId="33827019" w:rsidR="00852F8B" w:rsidRDefault="00852F8B" w:rsidP="00852F8B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DE1EFFE" w14:textId="77777777" w:rsidR="007D19E6" w:rsidRPr="0022589B" w:rsidRDefault="007D19E6" w:rsidP="007D19E6">
      <w:pPr>
        <w:ind w:firstLine="708"/>
        <w:jc w:val="both"/>
        <w:rPr>
          <w:szCs w:val="24"/>
        </w:rPr>
      </w:pPr>
      <w:bookmarkStart w:id="0" w:name="_Hlk147245557"/>
      <w:r w:rsidRPr="0022589B">
        <w:rPr>
          <w:szCs w:val="24"/>
        </w:rPr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0FC0CDC0" w14:textId="77777777" w:rsidR="007D19E6" w:rsidRPr="0022589B" w:rsidRDefault="007D19E6" w:rsidP="007D19E6">
      <w:pPr>
        <w:jc w:val="both"/>
        <w:rPr>
          <w:szCs w:val="24"/>
        </w:rPr>
      </w:pPr>
      <w:r w:rsidRPr="0022589B">
        <w:tab/>
      </w:r>
      <w:r w:rsidRPr="0022589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2A1F692" w14:textId="77777777" w:rsidR="007D19E6" w:rsidRPr="0022589B" w:rsidRDefault="007D19E6" w:rsidP="007D19E6">
      <w:pPr>
        <w:jc w:val="both"/>
        <w:rPr>
          <w:szCs w:val="24"/>
        </w:rPr>
      </w:pPr>
      <w:r w:rsidRPr="0022589B">
        <w:rPr>
          <w:szCs w:val="24"/>
        </w:rPr>
        <w:tab/>
        <w:t>В жалобе заявитель выдвигает следующие дисциплинарные обвинения:</w:t>
      </w:r>
    </w:p>
    <w:p w14:paraId="2D1FEA51" w14:textId="24A17D84" w:rsidR="00005949" w:rsidRPr="00005949" w:rsidRDefault="007D19E6" w:rsidP="00005949">
      <w:pPr>
        <w:ind w:firstLine="708"/>
        <w:jc w:val="both"/>
        <w:rPr>
          <w:color w:val="auto"/>
          <w:szCs w:val="24"/>
        </w:rPr>
      </w:pPr>
      <w:r w:rsidRPr="00005949">
        <w:rPr>
          <w:szCs w:val="24"/>
        </w:rPr>
        <w:t xml:space="preserve">- </w:t>
      </w:r>
      <w:r w:rsidRPr="00005949">
        <w:rPr>
          <w:color w:val="auto"/>
          <w:szCs w:val="24"/>
        </w:rPr>
        <w:t xml:space="preserve">адвокат </w:t>
      </w:r>
      <w:r w:rsidR="00005949" w:rsidRPr="00005949">
        <w:rPr>
          <w:color w:val="auto"/>
          <w:szCs w:val="24"/>
        </w:rPr>
        <w:t>А</w:t>
      </w:r>
      <w:r w:rsidR="000856F4">
        <w:rPr>
          <w:color w:val="auto"/>
          <w:szCs w:val="24"/>
        </w:rPr>
        <w:t>.</w:t>
      </w:r>
      <w:r w:rsidR="00005949" w:rsidRPr="00005949">
        <w:rPr>
          <w:color w:val="auto"/>
          <w:szCs w:val="24"/>
        </w:rPr>
        <w:t xml:space="preserve">Р.Р принял поручение на защиту заявителя по уголовному делу в порядке ст. 51 УПК РФ, несмотря на наличие у него соглашения с адвокатом, который не был надлежащим образом извещен о дате судебного заседания; </w:t>
      </w:r>
    </w:p>
    <w:p w14:paraId="3E0A8C12" w14:textId="0808FC9C" w:rsidR="007D19E6" w:rsidRPr="00005949" w:rsidRDefault="00005949" w:rsidP="00005949">
      <w:pPr>
        <w:ind w:firstLine="708"/>
        <w:jc w:val="both"/>
        <w:rPr>
          <w:color w:val="auto"/>
          <w:szCs w:val="24"/>
        </w:rPr>
      </w:pPr>
      <w:r w:rsidRPr="00005949">
        <w:rPr>
          <w:color w:val="auto"/>
          <w:szCs w:val="24"/>
        </w:rPr>
        <w:t xml:space="preserve">- в судебном заседании </w:t>
      </w:r>
      <w:r w:rsidRPr="00005949">
        <w:t xml:space="preserve">24.05.2023 г. </w:t>
      </w:r>
      <w:r w:rsidRPr="00005949">
        <w:rPr>
          <w:color w:val="auto"/>
          <w:szCs w:val="24"/>
        </w:rPr>
        <w:t>заявитель указал на то, что его защитник не был извещен и отказался от участия адвоката А</w:t>
      </w:r>
      <w:r w:rsidR="000856F4">
        <w:rPr>
          <w:color w:val="auto"/>
          <w:szCs w:val="24"/>
        </w:rPr>
        <w:t>.</w:t>
      </w:r>
      <w:r w:rsidRPr="00005949">
        <w:rPr>
          <w:color w:val="auto"/>
          <w:szCs w:val="24"/>
        </w:rPr>
        <w:t>Р.Р., но последний принял участие в заседании вопреки его воле.</w:t>
      </w:r>
    </w:p>
    <w:p w14:paraId="35AC727F" w14:textId="77777777" w:rsidR="007D19E6" w:rsidRPr="0022589B" w:rsidRDefault="007D19E6" w:rsidP="007D19E6">
      <w:pPr>
        <w:pStyle w:val="a9"/>
        <w:ind w:firstLine="708"/>
        <w:jc w:val="both"/>
      </w:pPr>
      <w:r w:rsidRPr="0022589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B649FFC" w14:textId="6631B48D" w:rsidR="00672277" w:rsidRDefault="007D19E6" w:rsidP="00672277">
      <w:pPr>
        <w:ind w:firstLine="708"/>
        <w:jc w:val="both"/>
        <w:rPr>
          <w:szCs w:val="24"/>
          <w:lang w:eastAsia="en-US"/>
        </w:rPr>
      </w:pPr>
      <w:r w:rsidRPr="0022589B">
        <w:t xml:space="preserve">В части довода о том, что </w:t>
      </w:r>
      <w:r w:rsidRPr="0022589B">
        <w:rPr>
          <w:color w:val="auto"/>
          <w:szCs w:val="24"/>
        </w:rPr>
        <w:t xml:space="preserve">адвокат </w:t>
      </w:r>
      <w:r w:rsidR="00005949" w:rsidRPr="00005949">
        <w:rPr>
          <w:color w:val="auto"/>
          <w:szCs w:val="24"/>
        </w:rPr>
        <w:t>принял поручение на защиту заявителя по уголовному делу в порядке ст. 51 УПК РФ,</w:t>
      </w:r>
      <w:r w:rsidR="00005949">
        <w:rPr>
          <w:color w:val="auto"/>
          <w:szCs w:val="24"/>
        </w:rPr>
        <w:t xml:space="preserve"> несмотря на наличие у него защитника по соглашению,</w:t>
      </w:r>
      <w:r w:rsidR="00005949" w:rsidRPr="0022589B">
        <w:t xml:space="preserve"> </w:t>
      </w:r>
      <w:r w:rsidR="00672277">
        <w:t xml:space="preserve">комиссия отмечает, что </w:t>
      </w:r>
      <w:r w:rsidR="00672277">
        <w:rPr>
          <w:szCs w:val="24"/>
        </w:rPr>
        <w:t>в соответствии с ч. 3 ст. 51 УПК РФ, Стандартом осуществления адвокатом защиты в уголовном судопроизводстве (принят VIII Всероссийским съездом адвокатов 20.04.2017) о</w:t>
      </w:r>
      <w:r w:rsidR="00672277">
        <w:rPr>
          <w:szCs w:val="24"/>
          <w:lang w:eastAsia="en-US"/>
        </w:rPr>
        <w:t xml:space="preserve"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</w:t>
      </w:r>
      <w:r w:rsidR="00672277">
        <w:rPr>
          <w:szCs w:val="24"/>
          <w:lang w:eastAsia="en-US"/>
        </w:rPr>
        <w:lastRenderedPageBreak/>
        <w:t>порядка оказания юридической помощи по назначению, установленного в соответствии с законодательством.</w:t>
      </w:r>
    </w:p>
    <w:p w14:paraId="0A945538" w14:textId="77777777" w:rsidR="00B172C6" w:rsidRDefault="00B172C6" w:rsidP="00B172C6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</w:t>
      </w:r>
      <w:r w:rsidRPr="00DA0D7C">
        <w:rPr>
          <w:rFonts w:eastAsia="Calibri"/>
          <w:color w:val="auto"/>
          <w:szCs w:val="24"/>
        </w:rPr>
        <w:t xml:space="preserve">Согласно </w:t>
      </w:r>
      <w:proofErr w:type="spellStart"/>
      <w:r w:rsidRPr="00DA0D7C">
        <w:rPr>
          <w:rFonts w:eastAsia="Calibri"/>
          <w:color w:val="auto"/>
          <w:szCs w:val="24"/>
        </w:rPr>
        <w:t>пп</w:t>
      </w:r>
      <w:proofErr w:type="spellEnd"/>
      <w:r w:rsidRPr="00DA0D7C">
        <w:rPr>
          <w:rFonts w:eastAsia="Calibri"/>
          <w:color w:val="auto"/>
          <w:szCs w:val="24"/>
        </w:rPr>
        <w:t>. 9 п.</w:t>
      </w:r>
      <w:r>
        <w:rPr>
          <w:rFonts w:eastAsia="Calibri"/>
          <w:color w:val="auto"/>
          <w:szCs w:val="24"/>
        </w:rPr>
        <w:t xml:space="preserve"> 1 ст. 9 КПЭА</w:t>
      </w:r>
      <w:r w:rsidRPr="00DA0D7C">
        <w:rPr>
          <w:rFonts w:eastAsia="Calibri"/>
          <w:color w:val="auto"/>
          <w:szCs w:val="24"/>
        </w:rPr>
        <w:t>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</w:t>
      </w:r>
      <w:r>
        <w:rPr>
          <w:rFonts w:eastAsia="Calibri"/>
          <w:color w:val="auto"/>
          <w:szCs w:val="24"/>
        </w:rPr>
        <w:t>.</w:t>
      </w:r>
    </w:p>
    <w:p w14:paraId="1BE86D60" w14:textId="2AC0F84C" w:rsidR="00B172C6" w:rsidRPr="00672277" w:rsidRDefault="00B172C6" w:rsidP="00B172C6">
      <w:pPr>
        <w:ind w:firstLine="708"/>
        <w:jc w:val="both"/>
        <w:rPr>
          <w:szCs w:val="24"/>
          <w:lang w:eastAsia="en-US"/>
        </w:rPr>
      </w:pPr>
      <w:r>
        <w:t>20.04.2022 г. Советом АПМО утверждены Правила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г. (далее – Правила).</w:t>
      </w:r>
    </w:p>
    <w:p w14:paraId="1F6BC529" w14:textId="2F35E8E8" w:rsidR="00840FD6" w:rsidRPr="00672277" w:rsidRDefault="00672277" w:rsidP="00672277">
      <w:pPr>
        <w:ind w:firstLine="708"/>
        <w:jc w:val="both"/>
        <w:rPr>
          <w:szCs w:val="24"/>
        </w:rPr>
      </w:pPr>
      <w:r>
        <w:t>К</w:t>
      </w:r>
      <w:r w:rsidR="007D19E6" w:rsidRPr="0022589B">
        <w:t>омисси</w:t>
      </w:r>
      <w:r w:rsidR="007D19E6">
        <w:t>ей установлено</w:t>
      </w:r>
      <w:r w:rsidR="007D19E6" w:rsidRPr="0022589B">
        <w:t>, что</w:t>
      </w:r>
      <w:r w:rsidR="006F73A4">
        <w:t xml:space="preserve"> </w:t>
      </w:r>
      <w:r w:rsidR="006F73A4" w:rsidRPr="006F73A4">
        <w:rPr>
          <w:szCs w:val="24"/>
        </w:rPr>
        <w:t xml:space="preserve">24.05.2023 </w:t>
      </w:r>
      <w:r w:rsidR="006F73A4">
        <w:rPr>
          <w:szCs w:val="24"/>
        </w:rPr>
        <w:t xml:space="preserve">г. адвокатом </w:t>
      </w:r>
      <w:r w:rsidR="006F73A4" w:rsidRPr="006F73A4">
        <w:rPr>
          <w:szCs w:val="24"/>
        </w:rPr>
        <w:t xml:space="preserve">через автоматизированную систему КИС АР </w:t>
      </w:r>
      <w:r w:rsidR="00B172C6">
        <w:rPr>
          <w:szCs w:val="24"/>
        </w:rPr>
        <w:t>в соответствии с порядком, установленным Правилами,</w:t>
      </w:r>
      <w:r w:rsidR="006F73A4">
        <w:rPr>
          <w:szCs w:val="24"/>
        </w:rPr>
        <w:t xml:space="preserve"> было принято</w:t>
      </w:r>
      <w:r w:rsidR="006F73A4" w:rsidRPr="006F73A4">
        <w:rPr>
          <w:szCs w:val="24"/>
        </w:rPr>
        <w:t xml:space="preserve"> поручение на защиту Т</w:t>
      </w:r>
      <w:r w:rsidR="000856F4">
        <w:rPr>
          <w:szCs w:val="24"/>
        </w:rPr>
        <w:t>.</w:t>
      </w:r>
      <w:r w:rsidR="006F73A4" w:rsidRPr="006F73A4">
        <w:rPr>
          <w:szCs w:val="24"/>
        </w:rPr>
        <w:t xml:space="preserve">Е.Ю. в порядке </w:t>
      </w:r>
      <w:proofErr w:type="spellStart"/>
      <w:r w:rsidR="006F73A4" w:rsidRPr="006F73A4">
        <w:rPr>
          <w:szCs w:val="24"/>
        </w:rPr>
        <w:t>ст.ст</w:t>
      </w:r>
      <w:proofErr w:type="spellEnd"/>
      <w:r w:rsidR="006F73A4" w:rsidRPr="006F73A4">
        <w:rPr>
          <w:szCs w:val="24"/>
        </w:rPr>
        <w:t>. 50,51 УПК РФ</w:t>
      </w:r>
      <w:r w:rsidR="006F73A4">
        <w:rPr>
          <w:szCs w:val="24"/>
        </w:rPr>
        <w:t xml:space="preserve">. Предмет поручения - </w:t>
      </w:r>
      <w:r w:rsidR="006F73A4" w:rsidRPr="006F73A4">
        <w:rPr>
          <w:szCs w:val="24"/>
        </w:rPr>
        <w:t>у</w:t>
      </w:r>
      <w:r w:rsidR="006F73A4">
        <w:rPr>
          <w:szCs w:val="24"/>
        </w:rPr>
        <w:t>частие в Р</w:t>
      </w:r>
      <w:r w:rsidR="000856F4">
        <w:rPr>
          <w:szCs w:val="24"/>
        </w:rPr>
        <w:t>.</w:t>
      </w:r>
      <w:r w:rsidR="006F73A4">
        <w:rPr>
          <w:szCs w:val="24"/>
        </w:rPr>
        <w:t xml:space="preserve"> районном суде при рассмотрении</w:t>
      </w:r>
      <w:r w:rsidR="006F73A4" w:rsidRPr="006F73A4">
        <w:rPr>
          <w:szCs w:val="24"/>
        </w:rPr>
        <w:t xml:space="preserve"> ходатайства</w:t>
      </w:r>
      <w:r w:rsidR="006F73A4">
        <w:rPr>
          <w:szCs w:val="24"/>
        </w:rPr>
        <w:t xml:space="preserve"> следователя</w:t>
      </w:r>
      <w:r w:rsidR="006F73A4" w:rsidRPr="006F73A4">
        <w:rPr>
          <w:szCs w:val="24"/>
        </w:rPr>
        <w:t xml:space="preserve"> о продлен</w:t>
      </w:r>
      <w:r w:rsidR="006F73A4">
        <w:rPr>
          <w:szCs w:val="24"/>
        </w:rPr>
        <w:t>ии срока содержания под стражей</w:t>
      </w:r>
      <w:r w:rsidR="006F73A4" w:rsidRPr="006F73A4">
        <w:rPr>
          <w:szCs w:val="24"/>
        </w:rPr>
        <w:t>.</w:t>
      </w:r>
      <w:bookmarkEnd w:id="0"/>
    </w:p>
    <w:p w14:paraId="7558F7D6" w14:textId="278FFCF4" w:rsidR="00447C9C" w:rsidRDefault="00B172C6" w:rsidP="00447C9C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При принятии поручения</w:t>
      </w:r>
      <w:r w:rsidR="00447C9C">
        <w:rPr>
          <w:rFonts w:eastAsia="Calibri"/>
          <w:color w:val="auto"/>
          <w:szCs w:val="24"/>
        </w:rPr>
        <w:t xml:space="preserve"> адвокатом А</w:t>
      </w:r>
      <w:r w:rsidR="000856F4">
        <w:rPr>
          <w:rFonts w:eastAsia="Calibri"/>
          <w:color w:val="auto"/>
          <w:szCs w:val="24"/>
        </w:rPr>
        <w:t>.</w:t>
      </w:r>
      <w:r w:rsidR="00447C9C">
        <w:rPr>
          <w:rFonts w:eastAsia="Calibri"/>
          <w:color w:val="auto"/>
          <w:szCs w:val="24"/>
        </w:rPr>
        <w:t xml:space="preserve">Р.Р. не было нарушено </w:t>
      </w:r>
      <w:r w:rsidR="00447C9C">
        <w:t xml:space="preserve">Решение Совета ФПА </w:t>
      </w:r>
      <w:r w:rsidR="00447C9C">
        <w:rPr>
          <w:szCs w:val="24"/>
        </w:rPr>
        <w:t>от 27.09.2013 г</w:t>
      </w:r>
      <w:r w:rsidR="00447C9C">
        <w:t xml:space="preserve">. «О двойной защите», в котором указано, что </w:t>
      </w:r>
      <w:r w:rsidR="00447C9C" w:rsidRPr="00BB38F5">
        <w:rPr>
          <w:szCs w:val="24"/>
        </w:rPr>
        <w:t>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</w:t>
      </w:r>
      <w:r w:rsidR="00447C9C">
        <w:rPr>
          <w:szCs w:val="24"/>
        </w:rPr>
        <w:t xml:space="preserve"> Только </w:t>
      </w:r>
      <w:r w:rsidR="00447C9C" w:rsidRPr="003A1CE2">
        <w:rPr>
          <w:szCs w:val="24"/>
        </w:rPr>
        <w:t xml:space="preserve">когда участвующий в уголовном деле защитник по соглашению или по назначению </w:t>
      </w:r>
      <w:r w:rsidR="00447C9C" w:rsidRPr="00447C9C">
        <w:rPr>
          <w:szCs w:val="24"/>
        </w:rPr>
        <w:t>в течение 5 суток, если иное не предусмотрено законом, не может принять участие в уголовном процессе,</w:t>
      </w:r>
      <w:r w:rsidR="00447C9C" w:rsidRPr="003A1CE2">
        <w:rPr>
          <w:szCs w:val="24"/>
        </w:rPr>
        <w:t xml:space="preserve"> адвокат, назначенный защитником в соответствии со ст. 50 УПК РФ, обязан принять на себя защиту подсудимого.</w:t>
      </w:r>
    </w:p>
    <w:p w14:paraId="6C6B2978" w14:textId="2057ED44" w:rsidR="00672277" w:rsidRDefault="00672277" w:rsidP="00672277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рассматриваемой ситуации на момент вступления в уголовное дело адвоката А</w:t>
      </w:r>
      <w:r w:rsidR="000856F4">
        <w:rPr>
          <w:szCs w:val="24"/>
        </w:rPr>
        <w:t>.</w:t>
      </w:r>
      <w:r>
        <w:rPr>
          <w:szCs w:val="24"/>
        </w:rPr>
        <w:t>Р.Р. защитник по соглашению Н</w:t>
      </w:r>
      <w:r w:rsidR="000856F4">
        <w:rPr>
          <w:szCs w:val="24"/>
        </w:rPr>
        <w:t>.</w:t>
      </w:r>
      <w:r>
        <w:rPr>
          <w:szCs w:val="24"/>
        </w:rPr>
        <w:t xml:space="preserve">Д.С., надлежаще извещенный о дате и времени судебного заседания, не подтвердил свое участие </w:t>
      </w:r>
      <w:r w:rsidR="008C1931">
        <w:rPr>
          <w:szCs w:val="24"/>
        </w:rPr>
        <w:t>в судебном</w:t>
      </w:r>
      <w:r>
        <w:rPr>
          <w:szCs w:val="24"/>
        </w:rPr>
        <w:t xml:space="preserve"> заседании и не общался каким-либо образом с судом</w:t>
      </w:r>
      <w:r w:rsidRPr="00094D21">
        <w:rPr>
          <w:szCs w:val="24"/>
        </w:rPr>
        <w:t xml:space="preserve"> в течени</w:t>
      </w:r>
      <w:r>
        <w:rPr>
          <w:szCs w:val="24"/>
        </w:rPr>
        <w:t xml:space="preserve">е </w:t>
      </w:r>
      <w:r w:rsidRPr="00094D21">
        <w:rPr>
          <w:szCs w:val="24"/>
        </w:rPr>
        <w:t>периода вр</w:t>
      </w:r>
      <w:r>
        <w:rPr>
          <w:szCs w:val="24"/>
        </w:rPr>
        <w:t>емени, превышающего</w:t>
      </w:r>
      <w:r w:rsidRPr="00094D21">
        <w:rPr>
          <w:szCs w:val="24"/>
        </w:rPr>
        <w:t xml:space="preserve"> 5 календарных суток.</w:t>
      </w:r>
      <w:r>
        <w:rPr>
          <w:rFonts w:eastAsia="Calibri"/>
          <w:color w:val="auto"/>
          <w:szCs w:val="24"/>
        </w:rPr>
        <w:t xml:space="preserve"> </w:t>
      </w:r>
      <w:r w:rsidR="00447C9C">
        <w:rPr>
          <w:rFonts w:eastAsia="Calibri"/>
          <w:color w:val="auto"/>
          <w:szCs w:val="24"/>
        </w:rPr>
        <w:t>Данные обстоятельства были установлены при приеме поручения на защиту адвокатом через систему КИС А</w:t>
      </w:r>
      <w:r w:rsidR="008C1931">
        <w:rPr>
          <w:rFonts w:eastAsia="Calibri"/>
          <w:color w:val="auto"/>
          <w:szCs w:val="24"/>
        </w:rPr>
        <w:t>Р</w:t>
      </w:r>
      <w:r w:rsidR="00447C9C">
        <w:rPr>
          <w:rFonts w:eastAsia="Calibri"/>
          <w:color w:val="auto"/>
          <w:szCs w:val="24"/>
        </w:rPr>
        <w:t>, а также п</w:t>
      </w:r>
      <w:r>
        <w:rPr>
          <w:rFonts w:eastAsia="Calibri"/>
          <w:color w:val="auto"/>
          <w:szCs w:val="24"/>
        </w:rPr>
        <w:t>ри вступлении в уголовное дело адвокатом А</w:t>
      </w:r>
      <w:r w:rsidR="000856F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Р.Р. была проверена информация о надлежащем извещении защитника по соглашению Н</w:t>
      </w:r>
      <w:r w:rsidR="000856F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Д.С. о дате и времени судебного заседания.</w:t>
      </w:r>
    </w:p>
    <w:p w14:paraId="11AF3AAF" w14:textId="143B48C9" w:rsidR="00672277" w:rsidRPr="00597F74" w:rsidRDefault="00597F74" w:rsidP="00597F74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Также </w:t>
      </w:r>
      <w:r w:rsidR="008C1931">
        <w:rPr>
          <w:rFonts w:eastAsia="Calibri"/>
          <w:color w:val="auto"/>
          <w:szCs w:val="24"/>
        </w:rPr>
        <w:t>К</w:t>
      </w:r>
      <w:r>
        <w:rPr>
          <w:rFonts w:eastAsia="Calibri"/>
          <w:color w:val="auto"/>
          <w:szCs w:val="24"/>
        </w:rPr>
        <w:t xml:space="preserve">омиссия полагает, что в действиях адвоката отсутствуют какие-либо нарушения </w:t>
      </w:r>
      <w:r>
        <w:t xml:space="preserve">п. 7 Стандарта осуществления адвокатом защиты в уголовном судопроизводстве, согласно которому </w:t>
      </w:r>
      <w:r>
        <w:rPr>
          <w:szCs w:val="24"/>
        </w:rPr>
        <w:t>а</w:t>
      </w:r>
      <w:r w:rsidRPr="003653AE">
        <w:rPr>
          <w:szCs w:val="24"/>
        </w:rPr>
        <w:t xml:space="preserve">двокат обязан уведомить о своем участии в деле иных адвокатов подзащитного при их наличии. </w:t>
      </w:r>
      <w:r>
        <w:rPr>
          <w:szCs w:val="24"/>
        </w:rPr>
        <w:t>Данная обязанность адвоката не может трактоваться формально и должна исполняться с учетом обстоятельств конкретного дела. В ситуации, когда защитник по соглашению очевидно уклоняется от принятой на себя защиты и злоупотребляет процессуальными правами, попытки защитника в порядке ст. 51 УПК РФ связаться с защитником по соглашению заведомо не будут иметь результата.</w:t>
      </w:r>
    </w:p>
    <w:p w14:paraId="2E134148" w14:textId="3667CAF6" w:rsidR="008611A7" w:rsidRPr="00C92D23" w:rsidRDefault="00597F74" w:rsidP="00C92D23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</w:t>
      </w:r>
      <w:r w:rsidR="008C1931">
        <w:rPr>
          <w:szCs w:val="24"/>
        </w:rPr>
        <w:t>К</w:t>
      </w:r>
      <w:r w:rsidR="00840FD6">
        <w:rPr>
          <w:szCs w:val="24"/>
        </w:rPr>
        <w:t>омиссия констатирует</w:t>
      </w:r>
      <w:r w:rsidR="00C92D23">
        <w:rPr>
          <w:szCs w:val="24"/>
        </w:rPr>
        <w:t>, что в рассматриваемом дисциплинарном производстве доверителем не представлено достоверных и надлежащих доказательств нарушения адвокатом порядка принятия поручения на защиту в порядке ст. 51 УПК РФ</w:t>
      </w:r>
      <w:r w:rsidR="006F73A4">
        <w:rPr>
          <w:szCs w:val="24"/>
        </w:rPr>
        <w:t xml:space="preserve"> в условиях двойной защиты</w:t>
      </w:r>
      <w:r>
        <w:rPr>
          <w:szCs w:val="24"/>
        </w:rPr>
        <w:t>.</w:t>
      </w:r>
    </w:p>
    <w:p w14:paraId="1DAE03C3" w14:textId="7F3AE5F5" w:rsidR="00005949" w:rsidRDefault="00C92D23" w:rsidP="00005949">
      <w:pPr>
        <w:ind w:firstLine="708"/>
        <w:jc w:val="both"/>
      </w:pPr>
      <w:r>
        <w:t>Также п</w:t>
      </w:r>
      <w:r w:rsidR="00005949" w:rsidRPr="00005949">
        <w:t>ротоколом судебного заседания Р</w:t>
      </w:r>
      <w:r w:rsidR="000856F4">
        <w:t>.</w:t>
      </w:r>
      <w:r w:rsidR="00005949" w:rsidRPr="00005949">
        <w:t xml:space="preserve"> районного суда от 24.05.2023 г. подтверждается, что </w:t>
      </w:r>
      <w:r w:rsidR="008611A7" w:rsidRPr="00005949">
        <w:t>адвокат поддержал отвод,</w:t>
      </w:r>
      <w:r w:rsidR="00005949" w:rsidRPr="00005949">
        <w:t xml:space="preserve"> заявленный доверителем, но отвод был отклонен судом, в силу чего адвокат обязан был продолжать защиту. Из протокола судебного заседания также усматривается, что адвокат активно и последовательно защищал довер</w:t>
      </w:r>
      <w:r w:rsidR="00447C9C">
        <w:t>ителя, поддерживал его позицию и возражал против удовлетворения ходатайства следова</w:t>
      </w:r>
      <w:r w:rsidR="00B172C6">
        <w:t>теля о продлении меры пресечения</w:t>
      </w:r>
      <w:r w:rsidR="00005949" w:rsidRPr="00005949">
        <w:t xml:space="preserve">. Впоследствии адвокат </w:t>
      </w:r>
      <w:r w:rsidR="008611A7" w:rsidRPr="00005949">
        <w:t>подал</w:t>
      </w:r>
      <w:r w:rsidR="00005949" w:rsidRPr="00005949">
        <w:t xml:space="preserve"> апелляционную</w:t>
      </w:r>
      <w:r w:rsidR="008611A7" w:rsidRPr="00005949">
        <w:t xml:space="preserve"> жалобу на постановл</w:t>
      </w:r>
      <w:r w:rsidR="00005949" w:rsidRPr="00005949">
        <w:t>ение суда о продлении меры пресечения</w:t>
      </w:r>
      <w:r w:rsidR="00597F74">
        <w:t xml:space="preserve"> в отношении доверителя</w:t>
      </w:r>
      <w:r w:rsidR="00005949" w:rsidRPr="00005949">
        <w:t xml:space="preserve">. </w:t>
      </w:r>
    </w:p>
    <w:p w14:paraId="788E7420" w14:textId="3A543C8C" w:rsidR="00852F8B" w:rsidRDefault="00005949" w:rsidP="00005949">
      <w:pPr>
        <w:ind w:firstLine="708"/>
        <w:jc w:val="both"/>
        <w:rPr>
          <w:szCs w:val="24"/>
        </w:rPr>
      </w:pPr>
      <w:r>
        <w:lastRenderedPageBreak/>
        <w:t>Исходя из изложенного</w:t>
      </w:r>
      <w:r w:rsidRPr="00005949">
        <w:t xml:space="preserve">, материалами дисциплинарного производства подтверждается, что адвокат </w:t>
      </w:r>
      <w:r w:rsidRPr="00005949">
        <w:rPr>
          <w:szCs w:val="24"/>
        </w:rPr>
        <w:t>до</w:t>
      </w:r>
      <w:r w:rsidR="00447C9C">
        <w:rPr>
          <w:szCs w:val="24"/>
        </w:rPr>
        <w:t xml:space="preserve">бросовестно, </w:t>
      </w:r>
      <w:r w:rsidRPr="00005949">
        <w:rPr>
          <w:szCs w:val="24"/>
        </w:rPr>
        <w:t xml:space="preserve">активно </w:t>
      </w:r>
      <w:r w:rsidR="00447C9C">
        <w:rPr>
          <w:szCs w:val="24"/>
        </w:rPr>
        <w:t xml:space="preserve">и последовательно </w:t>
      </w:r>
      <w:r w:rsidRPr="00005949">
        <w:rPr>
          <w:szCs w:val="24"/>
        </w:rPr>
        <w:t>отстаивал права и законные интересы доверителя в ходе осуществления защиты по уголовному делу.</w:t>
      </w:r>
    </w:p>
    <w:p w14:paraId="06595A67" w14:textId="1DE1CE1C" w:rsidR="00CC46F1" w:rsidRPr="00005949" w:rsidRDefault="00840FD6" w:rsidP="00840FD6">
      <w:pPr>
        <w:ind w:firstLine="708"/>
        <w:jc w:val="both"/>
      </w:pPr>
      <w:r w:rsidRPr="00840FD6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840FD6">
        <w:t>п.п</w:t>
      </w:r>
      <w:proofErr w:type="spellEnd"/>
      <w:r w:rsidRPr="00840FD6"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0C09D95A" w14:textId="271B840F" w:rsidR="00852F8B" w:rsidRPr="00003AF6" w:rsidRDefault="00003AF6" w:rsidP="00003AF6">
      <w:pPr>
        <w:ind w:firstLine="708"/>
        <w:jc w:val="both"/>
        <w:rPr>
          <w:rFonts w:eastAsia="Calibri"/>
          <w:color w:val="auto"/>
          <w:szCs w:val="24"/>
        </w:rPr>
      </w:pPr>
      <w:bookmarkStart w:id="1" w:name="_Hlk147245338"/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bookmarkEnd w:id="1"/>
    <w:p w14:paraId="785C26FF" w14:textId="77777777" w:rsidR="00852F8B" w:rsidRPr="001C119C" w:rsidRDefault="00852F8B" w:rsidP="00852F8B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250F7F5" w14:textId="77777777" w:rsidR="00852F8B" w:rsidRPr="001C119C" w:rsidRDefault="00852F8B" w:rsidP="00852F8B">
      <w:pPr>
        <w:ind w:firstLine="708"/>
        <w:jc w:val="both"/>
        <w:rPr>
          <w:rFonts w:eastAsia="Calibri"/>
          <w:color w:val="auto"/>
          <w:szCs w:val="24"/>
        </w:rPr>
      </w:pPr>
    </w:p>
    <w:p w14:paraId="77451418" w14:textId="77777777" w:rsidR="00852F8B" w:rsidRPr="001C119C" w:rsidRDefault="00852F8B" w:rsidP="00852F8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75BFE9E4" w14:textId="77777777" w:rsidR="00852F8B" w:rsidRDefault="00852F8B" w:rsidP="00852F8B">
      <w:pPr>
        <w:jc w:val="both"/>
      </w:pPr>
    </w:p>
    <w:p w14:paraId="7292C262" w14:textId="5E29AFB9" w:rsidR="00C022D2" w:rsidRPr="00C022D2" w:rsidRDefault="00852F8B" w:rsidP="00C022D2">
      <w:pPr>
        <w:ind w:firstLine="708"/>
        <w:jc w:val="both"/>
      </w:pPr>
      <w:r>
        <w:t xml:space="preserve">- </w:t>
      </w:r>
      <w:r w:rsidR="00C022D2" w:rsidRPr="00C022D2">
        <w:t>о необходимости прекращения дисциплинарного производства в отношении адвоката</w:t>
      </w:r>
      <w:r w:rsidR="007D19E6">
        <w:t xml:space="preserve"> А</w:t>
      </w:r>
      <w:r w:rsidR="000856F4">
        <w:t>.</w:t>
      </w:r>
      <w:r w:rsidR="007D19E6">
        <w:t>Р</w:t>
      </w:r>
      <w:r w:rsidR="000856F4">
        <w:t>.</w:t>
      </w:r>
      <w:r w:rsidR="007D19E6">
        <w:t>Р</w:t>
      </w:r>
      <w:r w:rsidR="000856F4">
        <w:t xml:space="preserve">. </w:t>
      </w:r>
      <w:r w:rsidR="00C022D2" w:rsidRPr="00C022D2">
        <w:t xml:space="preserve">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</w:t>
      </w:r>
      <w:r w:rsidR="007D19E6">
        <w:t>Т</w:t>
      </w:r>
      <w:r w:rsidR="000856F4">
        <w:t>.</w:t>
      </w:r>
      <w:r w:rsidR="007D19E6">
        <w:t>Е.Ю.</w:t>
      </w:r>
    </w:p>
    <w:p w14:paraId="1FA3D809" w14:textId="03381487" w:rsidR="00852F8B" w:rsidRPr="0052640F" w:rsidRDefault="00852F8B" w:rsidP="00C022D2">
      <w:pPr>
        <w:ind w:firstLine="708"/>
        <w:jc w:val="both"/>
        <w:rPr>
          <w:rFonts w:eastAsia="Calibri"/>
          <w:color w:val="auto"/>
          <w:szCs w:val="24"/>
        </w:rPr>
      </w:pPr>
    </w:p>
    <w:p w14:paraId="6AF4C7F9" w14:textId="77777777" w:rsidR="00852F8B" w:rsidRDefault="00852F8B" w:rsidP="00852F8B">
      <w:pPr>
        <w:rPr>
          <w:rFonts w:eastAsia="Calibri"/>
          <w:color w:val="auto"/>
          <w:szCs w:val="24"/>
        </w:rPr>
      </w:pPr>
    </w:p>
    <w:p w14:paraId="4BA89DFB" w14:textId="77777777" w:rsidR="00852F8B" w:rsidRPr="00A10F1A" w:rsidRDefault="00852F8B" w:rsidP="00852F8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EC19036" w14:textId="77777777" w:rsidR="00852F8B" w:rsidRPr="005B7097" w:rsidRDefault="00852F8B" w:rsidP="00852F8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02C61BEC" w14:textId="77777777" w:rsidR="00852F8B" w:rsidRDefault="00852F8B" w:rsidP="00852F8B">
      <w:pPr>
        <w:jc w:val="both"/>
      </w:pPr>
    </w:p>
    <w:p w14:paraId="0529D7F9" w14:textId="77777777" w:rsidR="00852F8B" w:rsidRDefault="00852F8B" w:rsidP="00852F8B">
      <w:pPr>
        <w:jc w:val="both"/>
      </w:pPr>
    </w:p>
    <w:p w14:paraId="12C035A1" w14:textId="63244DDE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D34C9" w14:textId="77777777" w:rsidR="00FA4AB5" w:rsidRDefault="00FA4AB5">
      <w:r>
        <w:separator/>
      </w:r>
    </w:p>
  </w:endnote>
  <w:endnote w:type="continuationSeparator" w:id="0">
    <w:p w14:paraId="5D0E7EC2" w14:textId="77777777" w:rsidR="00FA4AB5" w:rsidRDefault="00FA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AEDB" w14:textId="77777777" w:rsidR="00FA4AB5" w:rsidRDefault="00FA4AB5">
      <w:r>
        <w:separator/>
      </w:r>
    </w:p>
  </w:footnote>
  <w:footnote w:type="continuationSeparator" w:id="0">
    <w:p w14:paraId="7B9DAC37" w14:textId="77777777" w:rsidR="00FA4AB5" w:rsidRDefault="00FA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504CACD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172C6">
      <w:rPr>
        <w:noProof/>
      </w:rPr>
      <w:t>1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161F17"/>
    <w:multiLevelType w:val="hybridMultilevel"/>
    <w:tmpl w:val="DFAA1B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8A0934"/>
    <w:multiLevelType w:val="hybridMultilevel"/>
    <w:tmpl w:val="B66A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3608413">
    <w:abstractNumId w:val="25"/>
  </w:num>
  <w:num w:numId="2" w16cid:durableId="1482041141">
    <w:abstractNumId w:val="7"/>
  </w:num>
  <w:num w:numId="3" w16cid:durableId="1390572865">
    <w:abstractNumId w:val="28"/>
  </w:num>
  <w:num w:numId="4" w16cid:durableId="121966177">
    <w:abstractNumId w:val="0"/>
  </w:num>
  <w:num w:numId="5" w16cid:durableId="129981629">
    <w:abstractNumId w:val="1"/>
  </w:num>
  <w:num w:numId="6" w16cid:durableId="1202745641">
    <w:abstractNumId w:val="9"/>
  </w:num>
  <w:num w:numId="7" w16cid:durableId="549343323">
    <w:abstractNumId w:val="11"/>
  </w:num>
  <w:num w:numId="8" w16cid:durableId="1940720869">
    <w:abstractNumId w:val="5"/>
  </w:num>
  <w:num w:numId="9" w16cid:durableId="49684806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00579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9013570">
    <w:abstractNumId w:val="29"/>
  </w:num>
  <w:num w:numId="12" w16cid:durableId="2031905962">
    <w:abstractNumId w:val="3"/>
  </w:num>
  <w:num w:numId="13" w16cid:durableId="296492507">
    <w:abstractNumId w:val="18"/>
  </w:num>
  <w:num w:numId="14" w16cid:durableId="903761183">
    <w:abstractNumId w:val="26"/>
  </w:num>
  <w:num w:numId="15" w16cid:durableId="15299490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9607682">
    <w:abstractNumId w:val="2"/>
  </w:num>
  <w:num w:numId="17" w16cid:durableId="9792616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9231811">
    <w:abstractNumId w:val="22"/>
  </w:num>
  <w:num w:numId="19" w16cid:durableId="1261446322">
    <w:abstractNumId w:val="17"/>
  </w:num>
  <w:num w:numId="20" w16cid:durableId="747002281">
    <w:abstractNumId w:val="8"/>
  </w:num>
  <w:num w:numId="21" w16cid:durableId="1615556711">
    <w:abstractNumId w:val="13"/>
  </w:num>
  <w:num w:numId="22" w16cid:durableId="539048559">
    <w:abstractNumId w:val="16"/>
  </w:num>
  <w:num w:numId="23" w16cid:durableId="181868738">
    <w:abstractNumId w:val="24"/>
  </w:num>
  <w:num w:numId="24" w16cid:durableId="27687830">
    <w:abstractNumId w:val="4"/>
  </w:num>
  <w:num w:numId="25" w16cid:durableId="1618485782">
    <w:abstractNumId w:val="12"/>
  </w:num>
  <w:num w:numId="26" w16cid:durableId="797380801">
    <w:abstractNumId w:val="20"/>
  </w:num>
  <w:num w:numId="27" w16cid:durableId="153183802">
    <w:abstractNumId w:val="21"/>
  </w:num>
  <w:num w:numId="28" w16cid:durableId="773591733">
    <w:abstractNumId w:val="15"/>
  </w:num>
  <w:num w:numId="29" w16cid:durableId="959409391">
    <w:abstractNumId w:val="10"/>
  </w:num>
  <w:num w:numId="30" w16cid:durableId="996617085">
    <w:abstractNumId w:val="27"/>
  </w:num>
  <w:num w:numId="31" w16cid:durableId="1995799049">
    <w:abstractNumId w:val="19"/>
  </w:num>
  <w:num w:numId="32" w16cid:durableId="131289322">
    <w:abstractNumId w:val="14"/>
  </w:num>
  <w:num w:numId="33" w16cid:durableId="3936278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AF6"/>
    <w:rsid w:val="00003BC1"/>
    <w:rsid w:val="000055A1"/>
    <w:rsid w:val="00005949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49E0"/>
    <w:rsid w:val="0007544D"/>
    <w:rsid w:val="00083581"/>
    <w:rsid w:val="000856F4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023A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4B28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2B2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47C9C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46B"/>
    <w:rsid w:val="00506C03"/>
    <w:rsid w:val="0051008F"/>
    <w:rsid w:val="00520C6E"/>
    <w:rsid w:val="0052158B"/>
    <w:rsid w:val="00521F19"/>
    <w:rsid w:val="005226B0"/>
    <w:rsid w:val="005239C9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97F74"/>
    <w:rsid w:val="005A00AE"/>
    <w:rsid w:val="005A1D11"/>
    <w:rsid w:val="005A6419"/>
    <w:rsid w:val="005A712F"/>
    <w:rsid w:val="005B24E5"/>
    <w:rsid w:val="005B2D96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14C4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277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3BA4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6F73A4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4AD6"/>
    <w:rsid w:val="0077666C"/>
    <w:rsid w:val="00776DE2"/>
    <w:rsid w:val="00776F95"/>
    <w:rsid w:val="00781350"/>
    <w:rsid w:val="00781EBC"/>
    <w:rsid w:val="0078212D"/>
    <w:rsid w:val="00784A32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19E6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0FD6"/>
    <w:rsid w:val="00842323"/>
    <w:rsid w:val="008430C7"/>
    <w:rsid w:val="0084799D"/>
    <w:rsid w:val="00850F61"/>
    <w:rsid w:val="00851C3D"/>
    <w:rsid w:val="00852F8B"/>
    <w:rsid w:val="00853125"/>
    <w:rsid w:val="00853A19"/>
    <w:rsid w:val="008572B6"/>
    <w:rsid w:val="008573B7"/>
    <w:rsid w:val="0086048C"/>
    <w:rsid w:val="008604B8"/>
    <w:rsid w:val="008605DA"/>
    <w:rsid w:val="008611A7"/>
    <w:rsid w:val="00864116"/>
    <w:rsid w:val="008653AC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1931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522A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CB9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2C6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D44"/>
    <w:rsid w:val="00B6322F"/>
    <w:rsid w:val="00B643EE"/>
    <w:rsid w:val="00B645B3"/>
    <w:rsid w:val="00B648BF"/>
    <w:rsid w:val="00B65221"/>
    <w:rsid w:val="00B653D3"/>
    <w:rsid w:val="00B666A5"/>
    <w:rsid w:val="00B718D1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2D2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2D23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46F1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0EBB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00E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0B1E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06B4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AB5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  <w:rsid w:val="00FF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Unresolved Mention"/>
    <w:basedOn w:val="a0"/>
    <w:uiPriority w:val="99"/>
    <w:semiHidden/>
    <w:unhideWhenUsed/>
    <w:rsid w:val="0008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1;@ap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E85A-8C11-4362-A484-EADF0403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1614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2023-10-09T09:53:00Z</cp:lastPrinted>
  <dcterms:created xsi:type="dcterms:W3CDTF">2023-10-09T09:53:00Z</dcterms:created>
  <dcterms:modified xsi:type="dcterms:W3CDTF">2023-10-10T09:32:00Z</dcterms:modified>
</cp:coreProperties>
</file>